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E3B0" w14:textId="194AFF39" w:rsidR="00BC3608" w:rsidRDefault="00056E75" w:rsidP="00CF0497">
      <w:pPr>
        <w:pStyle w:val="CorpsA"/>
        <w:jc w:val="center"/>
        <w:rPr>
          <w:rFonts w:ascii="Avenir Roman" w:eastAsia="Avenir Roman" w:hAnsi="Avenir Roman" w:cs="Avenir Roman"/>
          <w:color w:val="192C38"/>
          <w:sz w:val="40"/>
          <w:szCs w:val="40"/>
          <w:u w:color="192C38"/>
          <w:shd w:val="clear" w:color="auto" w:fill="FFFFFF"/>
          <w:lang w:val="en-US"/>
        </w:rPr>
      </w:pPr>
      <w:r>
        <w:rPr>
          <w:rFonts w:ascii="Avenir Roman" w:hAnsi="Avenir Roman"/>
          <w:color w:val="192C38"/>
          <w:sz w:val="40"/>
          <w:szCs w:val="40"/>
          <w:u w:color="192C38"/>
          <w:shd w:val="clear" w:color="auto" w:fill="FFFFFF"/>
          <w:lang w:val="en-US"/>
        </w:rPr>
        <w:t>CHARGE.E</w:t>
      </w:r>
      <w:r w:rsidR="00A63175">
        <w:rPr>
          <w:rFonts w:ascii="Avenir Roman" w:hAnsi="Avenir Roman"/>
          <w:color w:val="192C38"/>
          <w:sz w:val="40"/>
          <w:szCs w:val="40"/>
          <w:u w:color="192C38"/>
          <w:shd w:val="clear" w:color="auto" w:fill="FFFFFF"/>
          <w:lang w:val="en-US"/>
        </w:rPr>
        <w:t xml:space="preserve"> </w:t>
      </w:r>
      <w:r>
        <w:rPr>
          <w:rFonts w:ascii="Avenir Roman" w:hAnsi="Avenir Roman"/>
          <w:color w:val="192C38"/>
          <w:sz w:val="40"/>
          <w:szCs w:val="40"/>
          <w:u w:color="192C38"/>
          <w:shd w:val="clear" w:color="auto" w:fill="FFFFFF"/>
          <w:lang w:val="en-US"/>
        </w:rPr>
        <w:t>DE MISSION ADMINISTRATIVE ET</w:t>
      </w:r>
    </w:p>
    <w:p w14:paraId="781CD351" w14:textId="77777777" w:rsidR="00BC3608" w:rsidRDefault="00000000" w:rsidP="00CF0497">
      <w:pPr>
        <w:pStyle w:val="CorpsA"/>
        <w:jc w:val="center"/>
        <w:rPr>
          <w:rStyle w:val="Aucun"/>
          <w:rFonts w:ascii="Avenir Roman" w:eastAsia="Avenir Roman" w:hAnsi="Avenir Roman" w:cs="Avenir Roman"/>
          <w:color w:val="192C38"/>
          <w:sz w:val="40"/>
          <w:szCs w:val="40"/>
          <w:u w:color="192C38"/>
          <w:shd w:val="clear" w:color="auto" w:fill="FFFFFF"/>
          <w:lang w:val="en-US"/>
        </w:rPr>
      </w:pPr>
      <w:r>
        <w:rPr>
          <w:rFonts w:ascii="Avenir Roman" w:hAnsi="Avenir Roman"/>
          <w:color w:val="192C38"/>
          <w:sz w:val="40"/>
          <w:szCs w:val="40"/>
          <w:u w:color="192C38"/>
          <w:shd w:val="clear" w:color="auto" w:fill="FFFFFF"/>
          <w:lang w:val="en-US"/>
        </w:rPr>
        <w:t>TERRITOIRE</w:t>
      </w:r>
    </w:p>
    <w:p w14:paraId="04E3B859" w14:textId="77777777" w:rsidR="00BC3608" w:rsidRDefault="00BC3608" w:rsidP="00CF0497">
      <w:pPr>
        <w:pStyle w:val="CorpsA"/>
        <w:jc w:val="both"/>
        <w:rPr>
          <w:rStyle w:val="Aucun"/>
          <w:rFonts w:ascii="Avenir Roman" w:eastAsia="Avenir Roman" w:hAnsi="Avenir Roman" w:cs="Avenir Roman"/>
          <w:shd w:val="clear" w:color="auto" w:fill="EDEDED"/>
        </w:rPr>
      </w:pPr>
    </w:p>
    <w:p w14:paraId="2F23F3CB" w14:textId="77777777" w:rsidR="00BC3608" w:rsidRDefault="00BC3608" w:rsidP="00CF0497">
      <w:pPr>
        <w:pStyle w:val="CorpsA"/>
        <w:jc w:val="both"/>
        <w:rPr>
          <w:rStyle w:val="Aucun"/>
          <w:rFonts w:ascii="Avenir Roman" w:eastAsia="Avenir Roman" w:hAnsi="Avenir Roman" w:cs="Avenir Roman"/>
          <w:shd w:val="clear" w:color="auto" w:fill="EDEDED"/>
        </w:rPr>
      </w:pPr>
    </w:p>
    <w:p w14:paraId="114C74D6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Style w:val="Aucun"/>
          <w:rFonts w:ascii="Avenir Next LT Pro" w:eastAsia="Avenir Book" w:hAnsi="Avenir Next LT Pro" w:cs="Avenir Boo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Face 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à l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’épuisement des ressources naturelles, l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association MAEWAN r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épond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aux enjeux d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un futur durable en s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inspirant des solutions éprouvées par les peuples traditionnels.</w:t>
      </w:r>
    </w:p>
    <w:p w14:paraId="3D2AF129" w14:textId="77777777" w:rsidR="00BC3608" w:rsidRPr="00CF0497" w:rsidRDefault="00BC3608" w:rsidP="00CF0497">
      <w:pPr>
        <w:pStyle w:val="Pardfaut"/>
        <w:spacing w:before="0" w:line="240" w:lineRule="auto"/>
        <w:jc w:val="both"/>
        <w:rPr>
          <w:rStyle w:val="Aucun"/>
          <w:rFonts w:ascii="Avenir Next LT Pro" w:eastAsia="Avenir Book" w:hAnsi="Avenir Next LT Pro" w:cs="Avenir Book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3728D4F" w14:textId="012210F8" w:rsidR="00BC3608" w:rsidRPr="00CF0497" w:rsidRDefault="00000000" w:rsidP="00CF0497">
      <w:pPr>
        <w:pStyle w:val="Pardfaut"/>
        <w:spacing w:before="0" w:line="240" w:lineRule="auto"/>
        <w:jc w:val="both"/>
        <w:rPr>
          <w:rStyle w:val="Aucun"/>
          <w:rFonts w:ascii="Avenir Next LT Pro" w:eastAsia="Avenir Book" w:hAnsi="Avenir Next LT Pro" w:cs="Avenir Book"/>
          <w:sz w:val="20"/>
          <w:szCs w:val="20"/>
          <w:shd w:val="clear" w:color="auto" w:fill="EDEDED"/>
          <w14:textOutline w14:w="0" w14:cap="flat" w14:cmpd="sng" w14:algn="ctr">
            <w14:noFill/>
            <w14:prstDash w14:val="solid"/>
            <w14:bevel/>
          </w14:textOutline>
        </w:rPr>
      </w:pP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association crée, par l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exemple ou l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inspiration, un changement systémique de comportement 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tous les niveaux de la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socié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grâce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à </w:t>
      </w:r>
      <w:r w:rsidR="00FE5E73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es trois programmes d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intervention (</w:t>
      </w:r>
      <w:r w:rsidR="00CF0497"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laidoyer environnemental, éducation, transition écologique des territoires) mis en </w:t>
      </w:r>
      <w:r w:rsidR="00CF0497"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œuvre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travers des expéditions 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la voile et d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ing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énieux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dispositifs pédagogiques pour s</w:t>
      </w:r>
      <w:r w:rsidRPr="00CF0497">
        <w:rPr>
          <w:rStyle w:val="Aucun"/>
          <w:rFonts w:ascii="Avenir Next LT Pro" w:hAnsi="Avenir Next LT Pro"/>
          <w:sz w:val="20"/>
          <w:szCs w:val="20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immerger au </w:t>
      </w:r>
      <w:r w:rsidR="00CF0497"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cœur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de la plan</w:t>
      </w:r>
      <w:r w:rsidRPr="00CF0497">
        <w:rPr>
          <w:rStyle w:val="Aucun"/>
          <w:rFonts w:ascii="Avenir Next LT Pro" w:hAnsi="Avenir Next LT Pro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ète.</w:t>
      </w:r>
      <w:r w:rsidRPr="00CF0497">
        <w:rPr>
          <w:rStyle w:val="Aucun"/>
          <w:rFonts w:ascii="Avenir Next LT Pro" w:hAnsi="Avenir Next LT Pr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4CA3DA41" w14:textId="77777777" w:rsidR="00BC3608" w:rsidRPr="00CF0497" w:rsidRDefault="00BC3608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venir Next LT Pro" w:eastAsia="Avenir Book" w:hAnsi="Avenir Next LT Pro" w:cs="Avenir Book"/>
          <w:sz w:val="20"/>
          <w:szCs w:val="20"/>
        </w:rPr>
      </w:pPr>
    </w:p>
    <w:p w14:paraId="44F8BF30" w14:textId="239729D8" w:rsidR="00BC3608" w:rsidRPr="00CF0497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venir Next LT Pro" w:eastAsia="Avenir Book" w:hAnsi="Avenir Next LT Pro" w:cs="Avenir Book"/>
          <w:sz w:val="20"/>
          <w:szCs w:val="20"/>
        </w:rPr>
      </w:pPr>
      <w:r w:rsidRPr="00CF0497">
        <w:rPr>
          <w:rStyle w:val="Aucun"/>
          <w:rFonts w:ascii="Avenir Next LT Pro" w:hAnsi="Avenir Next LT Pro"/>
          <w:sz w:val="20"/>
          <w:szCs w:val="20"/>
        </w:rPr>
        <w:t>Sous la supervision d</w:t>
      </w:r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u bureau</w:t>
      </w:r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et de la </w:t>
      </w:r>
      <w:proofErr w:type="spellStart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>coordinatrice</w:t>
      </w:r>
      <w:proofErr w:type="spellEnd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>générale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</w:rPr>
        <w:t xml:space="preserve">, </w:t>
      </w:r>
      <w:proofErr w:type="spellStart"/>
      <w:proofErr w:type="gramStart"/>
      <w:r w:rsidRPr="00CF0497">
        <w:rPr>
          <w:rStyle w:val="Aucun"/>
          <w:rFonts w:ascii="Avenir Next LT Pro" w:hAnsi="Avenir Next LT Pro"/>
          <w:sz w:val="20"/>
          <w:szCs w:val="20"/>
        </w:rPr>
        <w:t>l</w:t>
      </w:r>
      <w:r w:rsidRPr="00CF0497">
        <w:rPr>
          <w:rFonts w:ascii="Avenir Next LT Pro" w:hAnsi="Avenir Next LT Pro"/>
          <w:sz w:val="20"/>
          <w:szCs w:val="20"/>
        </w:rPr>
        <w:t>e</w:t>
      </w:r>
      <w:r w:rsidR="00A63175">
        <w:rPr>
          <w:rFonts w:ascii="Avenir Next LT Pro" w:hAnsi="Avenir Next LT Pro"/>
          <w:sz w:val="20"/>
          <w:szCs w:val="20"/>
        </w:rPr>
        <w:t>.</w:t>
      </w:r>
      <w:r w:rsidRPr="00CF0497">
        <w:rPr>
          <w:rFonts w:ascii="Avenir Next LT Pro" w:hAnsi="Avenir Next LT Pro"/>
          <w:sz w:val="20"/>
          <w:szCs w:val="20"/>
        </w:rPr>
        <w:t>a</w:t>
      </w:r>
      <w:proofErr w:type="spellEnd"/>
      <w:proofErr w:type="gramEnd"/>
      <w:r w:rsidRPr="00CF0497">
        <w:rPr>
          <w:rStyle w:val="Aucun"/>
          <w:rFonts w:ascii="Avenir Next LT Pro" w:hAnsi="Avenir Next LT Pro"/>
          <w:sz w:val="20"/>
          <w:szCs w:val="20"/>
          <w:lang w:val="nl-NL"/>
        </w:rPr>
        <w:t xml:space="preserve"> </w:t>
      </w:r>
      <w:proofErr w:type="spellStart"/>
      <w:proofErr w:type="gramStart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>chargé.e</w:t>
      </w:r>
      <w:proofErr w:type="spellEnd"/>
      <w:proofErr w:type="gramEnd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de mission</w:t>
      </w:r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</w:t>
      </w:r>
      <w:r w:rsidRPr="00CF0497">
        <w:rPr>
          <w:rStyle w:val="Aucun"/>
          <w:rFonts w:ascii="Avenir Next LT Pro" w:hAnsi="Avenir Next LT Pro"/>
          <w:sz w:val="20"/>
          <w:szCs w:val="20"/>
        </w:rPr>
        <w:t>est responsable</w:t>
      </w:r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</w:t>
      </w:r>
      <w:r w:rsidRPr="00CF0497">
        <w:rPr>
          <w:rFonts w:ascii="Avenir Next LT Pro" w:hAnsi="Avenir Next LT Pro"/>
          <w:sz w:val="20"/>
          <w:szCs w:val="20"/>
        </w:rPr>
        <w:t>d</w:t>
      </w:r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e la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correcte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gestion </w:t>
      </w:r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administrative et </w:t>
      </w:r>
      <w:proofErr w:type="spellStart"/>
      <w:r w:rsidR="00056E75">
        <w:rPr>
          <w:rStyle w:val="Aucun"/>
          <w:rFonts w:ascii="Avenir Next LT Pro" w:hAnsi="Avenir Next LT Pro"/>
          <w:sz w:val="20"/>
          <w:szCs w:val="20"/>
          <w:lang w:val="en-US"/>
        </w:rPr>
        <w:t>logistique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de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l’association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ainsi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que du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développement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des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>activités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en-US"/>
        </w:rPr>
        <w:t xml:space="preserve"> de son tiers-lieu</w:t>
      </w:r>
      <w:r w:rsidRPr="00CF0497">
        <w:rPr>
          <w:rStyle w:val="Aucun"/>
          <w:rFonts w:ascii="Avenir Next LT Pro" w:hAnsi="Avenir Next LT Pro"/>
          <w:sz w:val="20"/>
          <w:szCs w:val="20"/>
        </w:rPr>
        <w:t>.</w:t>
      </w:r>
    </w:p>
    <w:p w14:paraId="15CB6A88" w14:textId="77777777" w:rsidR="00BC3608" w:rsidRDefault="00BC3608" w:rsidP="00CF0497">
      <w:pPr>
        <w:pStyle w:val="CorpsA"/>
        <w:jc w:val="both"/>
        <w:rPr>
          <w:rFonts w:ascii="Avenir Heavy" w:eastAsia="Avenir Heavy" w:hAnsi="Avenir Heavy" w:cs="Avenir Heavy"/>
          <w:sz w:val="22"/>
          <w:szCs w:val="22"/>
        </w:rPr>
      </w:pPr>
    </w:p>
    <w:p w14:paraId="37C2B1EF" w14:textId="77777777" w:rsidR="00BC3608" w:rsidRPr="00CF0497" w:rsidRDefault="00000000" w:rsidP="00CF0497">
      <w:pPr>
        <w:pStyle w:val="CorpsA"/>
        <w:jc w:val="both"/>
        <w:rPr>
          <w:rFonts w:ascii="Avenir Next LT Pro Demi" w:eastAsia="Avenir Book" w:hAnsi="Avenir Next LT Pro Demi" w:cs="Avenir Book"/>
          <w:sz w:val="22"/>
          <w:szCs w:val="22"/>
        </w:rPr>
      </w:pPr>
      <w:bookmarkStart w:id="0" w:name="_Hlk203991577"/>
      <w:proofErr w:type="spellStart"/>
      <w:r w:rsidRPr="00CF0497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  <w:lang w:val="en-US"/>
        </w:rPr>
        <w:t>Activité</w:t>
      </w:r>
      <w:proofErr w:type="spellEnd"/>
      <w:r w:rsidRPr="00CF0497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</w:rPr>
        <w:t>s principales</w:t>
      </w:r>
    </w:p>
    <w:p w14:paraId="4330DF16" w14:textId="77777777" w:rsidR="00BC3608" w:rsidRDefault="00BC3608" w:rsidP="00CF0497">
      <w:pPr>
        <w:pStyle w:val="Titre5"/>
        <w:keepNext w:val="0"/>
        <w:keepLines w:val="0"/>
        <w:spacing w:before="0" w:after="0"/>
        <w:jc w:val="both"/>
        <w:rPr>
          <w:rFonts w:ascii="Avenir Book" w:eastAsia="Avenir Book" w:hAnsi="Avenir Book" w:cs="Avenir Book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EB30D9" w14:textId="570FEFFB" w:rsidR="00BC3608" w:rsidRDefault="00000000" w:rsidP="00CF0497">
      <w:pPr>
        <w:pStyle w:val="Titre5"/>
        <w:keepNext w:val="0"/>
        <w:keepLines w:val="0"/>
        <w:spacing w:before="0" w:after="0"/>
        <w:jc w:val="both"/>
        <w:rPr>
          <w:rStyle w:val="Aucun"/>
          <w:rFonts w:ascii="Avenir Heavy" w:eastAsia="Avenir Heavy" w:hAnsi="Avenir Heavy" w:cs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Heavy" w:hAnsi="Avenir Heavy"/>
          <w:b w:val="0"/>
          <w:bCs w:val="0"/>
        </w:rPr>
        <w:t>1</w:t>
      </w:r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proofErr w:type="spellStart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>Suivi</w:t>
      </w:r>
      <w:proofErr w:type="spellEnd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proofErr w:type="gramStart"/>
      <w:r w:rsidR="00056E75"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>administratif</w:t>
      </w:r>
      <w:proofErr w:type="spellEnd"/>
      <w:proofErr w:type="gramEnd"/>
      <w:r w:rsidR="00056E75"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 w:rsidR="00056E75"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>logistique</w:t>
      </w:r>
      <w:proofErr w:type="spellEnd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>l’association</w:t>
      </w:r>
      <w:proofErr w:type="spellEnd"/>
    </w:p>
    <w:p w14:paraId="0DBDD737" w14:textId="595230BD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sz w:val="20"/>
          <w:szCs w:val="20"/>
        </w:rPr>
      </w:pPr>
      <w:proofErr w:type="spellStart"/>
      <w:r w:rsidRPr="00CF0497">
        <w:rPr>
          <w:rFonts w:ascii="Avenir Next LT Pro" w:hAnsi="Avenir Next LT Pro"/>
          <w:sz w:val="20"/>
          <w:szCs w:val="20"/>
        </w:rPr>
        <w:t>Suivi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l’ensemble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des documents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juridiques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l’association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(AG, modifications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statuts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et liens, avec les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différents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organismes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juridique</w:t>
      </w:r>
      <w:r w:rsidR="00CF0497" w:rsidRPr="00CF0497">
        <w:rPr>
          <w:rFonts w:ascii="Avenir Next LT Pro" w:hAnsi="Avenir Next LT Pro"/>
          <w:sz w:val="20"/>
          <w:szCs w:val="20"/>
        </w:rPr>
        <w:t>s</w:t>
      </w:r>
      <w:proofErr w:type="spellEnd"/>
      <w:r w:rsidR="00CF0497" w:rsidRPr="00CF0497">
        <w:rPr>
          <w:rFonts w:ascii="Avenir Next LT Pro" w:hAnsi="Avenir Next LT Pro"/>
          <w:sz w:val="20"/>
          <w:szCs w:val="20"/>
        </w:rPr>
        <w:t>)</w:t>
      </w:r>
      <w:r w:rsidR="00CF0497">
        <w:rPr>
          <w:rFonts w:ascii="Avenir Next LT Pro" w:hAnsi="Avenir Next LT Pro"/>
          <w:sz w:val="20"/>
          <w:szCs w:val="20"/>
        </w:rPr>
        <w:t>,</w:t>
      </w:r>
    </w:p>
    <w:p w14:paraId="46F61F6A" w14:textId="01292AD9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Archivage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pièces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comptables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préparation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bilan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comptable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le cabinet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comptable</w:t>
      </w:r>
      <w:proofErr w:type="spellEnd"/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6B1FF574" w14:textId="41249681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Mise à jour du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suivi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budgétaire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sous la supervision de la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directrice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générale</w:t>
      </w:r>
      <w:proofErr w:type="spellEnd"/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44185C13" w14:textId="02BBC995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Gestion administrative des </w:t>
      </w:r>
      <w:r w:rsidRPr="00CF0497">
        <w:rPr>
          <w:rFonts w:ascii="Avenir Next LT Pro" w:hAnsi="Avenir Next LT Pro"/>
          <w:sz w:val="20"/>
          <w:szCs w:val="20"/>
        </w:rPr>
        <w:t xml:space="preserve">RH: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suivi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du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recrutement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contractualisation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accueil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suivi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dossiers du personnel,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paye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suivi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des absences et formations, offboarding</w:t>
      </w:r>
      <w:r w:rsidR="00CF0497">
        <w:rPr>
          <w:rFonts w:ascii="Avenir Next LT Pro" w:hAnsi="Avenir Next LT Pro"/>
          <w:sz w:val="20"/>
          <w:szCs w:val="20"/>
        </w:rPr>
        <w:t>,</w:t>
      </w:r>
    </w:p>
    <w:p w14:paraId="75912555" w14:textId="502A73EF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Suivi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la gestion administrative des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équipiers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lors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 </w:t>
      </w:r>
      <w:proofErr w:type="spellStart"/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exp</w:t>
      </w:r>
      <w:r w:rsidR="00A63175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ditions</w:t>
      </w:r>
      <w:proofErr w:type="spellEnd"/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5C522550" w14:textId="7C99F291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Création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 guide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méthodologique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bo</w:t>
      </w:r>
      <w:r w:rsidR="00A63175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î</w:t>
      </w:r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à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outil</w:t>
      </w:r>
      <w:r w:rsidR="00A63175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logistique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l’association</w:t>
      </w:r>
      <w:proofErr w:type="spellEnd"/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566E5C95" w14:textId="18199DD0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r w:rsidRPr="00CF0497">
        <w:rPr>
          <w:rFonts w:ascii="Avenir Next LT Pro" w:hAnsi="Avenir Next LT Pro"/>
          <w:sz w:val="20"/>
          <w:szCs w:val="20"/>
        </w:rPr>
        <w:t>Gestion des services (</w:t>
      </w:r>
      <w:proofErr w:type="spellStart"/>
      <w:r w:rsidRPr="00CF0497">
        <w:rPr>
          <w:rFonts w:ascii="Avenir Next LT Pro" w:hAnsi="Avenir Next LT Pro"/>
          <w:sz w:val="20"/>
          <w:szCs w:val="20"/>
        </w:rPr>
        <w:t>télécommunication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parc automobile,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reprographie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,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accueil</w:t>
      </w:r>
      <w:proofErr w:type="spellEnd"/>
      <w:r w:rsidRPr="00CF0497">
        <w:rPr>
          <w:rFonts w:ascii="Avenir Next LT Pro" w:hAnsi="Avenir Next LT Pro"/>
          <w:sz w:val="20"/>
          <w:szCs w:val="20"/>
        </w:rPr>
        <w:t>...) et des sous-</w:t>
      </w:r>
      <w:proofErr w:type="spellStart"/>
      <w:r w:rsidRPr="00CF0497">
        <w:rPr>
          <w:rFonts w:ascii="Avenir Next LT Pro" w:hAnsi="Avenir Next LT Pro"/>
          <w:sz w:val="20"/>
          <w:szCs w:val="20"/>
        </w:rPr>
        <w:t>traitants</w:t>
      </w:r>
      <w:proofErr w:type="spellEnd"/>
      <w:r w:rsidR="00CF0497">
        <w:rPr>
          <w:rFonts w:ascii="Avenir Next LT Pro" w:hAnsi="Avenir Next LT Pro"/>
          <w:sz w:val="20"/>
          <w:szCs w:val="20"/>
        </w:rPr>
        <w:t>,</w:t>
      </w:r>
    </w:p>
    <w:p w14:paraId="62E296E5" w14:textId="65051854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r w:rsidRPr="00CF0497">
        <w:rPr>
          <w:rFonts w:ascii="Avenir Next LT Pro" w:hAnsi="Avenir Next LT Pro"/>
          <w:sz w:val="20"/>
          <w:szCs w:val="20"/>
        </w:rPr>
        <w:t xml:space="preserve">Gestion des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achats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/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approvisionnement</w:t>
      </w:r>
      <w:r w:rsidR="00F15950">
        <w:rPr>
          <w:rFonts w:ascii="Avenir Next LT Pro" w:hAnsi="Avenir Next LT Pro"/>
          <w:sz w:val="20"/>
          <w:szCs w:val="20"/>
        </w:rPr>
        <w:t>s</w:t>
      </w:r>
      <w:proofErr w:type="spellEnd"/>
      <w:r w:rsidR="00CF0497">
        <w:rPr>
          <w:rFonts w:ascii="Avenir Next LT Pro" w:hAnsi="Avenir Next LT Pro"/>
          <w:sz w:val="20"/>
          <w:szCs w:val="20"/>
        </w:rPr>
        <w:t>,</w:t>
      </w:r>
    </w:p>
    <w:p w14:paraId="29C3B612" w14:textId="75B032B5" w:rsidR="00BC3608" w:rsidRPr="00CF0497" w:rsidRDefault="00000000" w:rsidP="00CF0497">
      <w:pPr>
        <w:pStyle w:val="Paragraphedeliste"/>
        <w:numPr>
          <w:ilvl w:val="0"/>
          <w:numId w:val="4"/>
        </w:numPr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Appui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l’ensemble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l’équipe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sur les mises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pages de document</w:t>
      </w:r>
      <w:r w:rsidR="00CF0497">
        <w:rPr>
          <w:rStyle w:val="Aucun"/>
          <w:rFonts w:ascii="Avenir Next LT Pro" w:hAnsi="Avenir Next LT Pro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42C9313" w14:textId="77777777" w:rsidR="00BC3608" w:rsidRDefault="00BC3608" w:rsidP="00CF0497">
      <w:pPr>
        <w:pStyle w:val="CorpsA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4D132521" w14:textId="77777777" w:rsidR="00BC3608" w:rsidRDefault="00000000" w:rsidP="00CF0497">
      <w:pPr>
        <w:pStyle w:val="Titre5"/>
        <w:keepNext w:val="0"/>
        <w:keepLines w:val="0"/>
        <w:spacing w:before="0" w:after="0"/>
        <w:jc w:val="both"/>
        <w:rPr>
          <w:rFonts w:ascii="Avenir Heavy" w:eastAsia="Avenir Heavy" w:hAnsi="Avenir Heavy" w:cs="Avenir Heavy"/>
          <w:b w:val="0"/>
          <w:bCs w:val="0"/>
        </w:rPr>
      </w:pPr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2- </w:t>
      </w:r>
      <w:proofErr w:type="spellStart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>Ancrage</w:t>
      </w:r>
      <w:proofErr w:type="spellEnd"/>
      <w:r>
        <w:rPr>
          <w:rStyle w:val="Aucun"/>
          <w:rFonts w:ascii="Avenir Heavy" w:hAnsi="Avenir Heavy"/>
          <w:b w:val="0"/>
          <w:bCs w:val="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territorial du tiers-lieu</w:t>
      </w:r>
    </w:p>
    <w:p w14:paraId="72844C09" w14:textId="5EF2E753" w:rsidR="00BC3608" w:rsidRPr="00CF0497" w:rsidRDefault="00000000" w:rsidP="00CF0497">
      <w:pPr>
        <w:pStyle w:val="Paragraphedeliste"/>
        <w:numPr>
          <w:ilvl w:val="0"/>
          <w:numId w:val="5"/>
        </w:numPr>
        <w:rPr>
          <w:rFonts w:ascii="Avenir Next LT Pro" w:hAnsi="Avenir Next LT Pro"/>
          <w:sz w:val="20"/>
          <w:szCs w:val="20"/>
        </w:rPr>
      </w:pPr>
      <w:r w:rsidRPr="00CF0497">
        <w:rPr>
          <w:rFonts w:ascii="Avenir Next LT Pro" w:hAnsi="Avenir Next LT Pro"/>
          <w:sz w:val="20"/>
          <w:szCs w:val="20"/>
        </w:rPr>
        <w:t xml:space="preserve">Gestion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l’espace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co-working </w:t>
      </w:r>
      <w:proofErr w:type="spellStart"/>
      <w:r w:rsidR="00CF0497">
        <w:rPr>
          <w:rFonts w:ascii="Avenir Next LT Pro" w:hAnsi="Avenir Next LT Pro"/>
          <w:sz w:val="20"/>
          <w:szCs w:val="20"/>
        </w:rPr>
        <w:t>exist</w:t>
      </w:r>
      <w:r w:rsidR="00A63175">
        <w:rPr>
          <w:rFonts w:ascii="Avenir Next LT Pro" w:hAnsi="Avenir Next LT Pro"/>
          <w:sz w:val="20"/>
          <w:szCs w:val="20"/>
        </w:rPr>
        <w:t>a</w:t>
      </w:r>
      <w:r w:rsidR="00CF0497">
        <w:rPr>
          <w:rFonts w:ascii="Avenir Next LT Pro" w:hAnsi="Avenir Next LT Pro"/>
          <w:sz w:val="20"/>
          <w:szCs w:val="20"/>
        </w:rPr>
        <w:t>nt</w:t>
      </w:r>
      <w:proofErr w:type="spellEnd"/>
      <w:r w:rsidR="00CF0497">
        <w:rPr>
          <w:rFonts w:ascii="Avenir Next LT Pro" w:hAnsi="Avenir Next LT Pro"/>
          <w:sz w:val="20"/>
          <w:szCs w:val="20"/>
        </w:rPr>
        <w:t>,</w:t>
      </w:r>
    </w:p>
    <w:p w14:paraId="5865E86F" w14:textId="3735192D" w:rsidR="00BC3608" w:rsidRPr="00CF0497" w:rsidRDefault="00000000" w:rsidP="00CF0497">
      <w:pPr>
        <w:pStyle w:val="Paragraphedeliste"/>
        <w:numPr>
          <w:ilvl w:val="0"/>
          <w:numId w:val="5"/>
        </w:numPr>
        <w:rPr>
          <w:rFonts w:ascii="Avenir Next LT Pro" w:hAnsi="Avenir Next LT Pro"/>
          <w:sz w:val="20"/>
          <w:szCs w:val="20"/>
        </w:rPr>
      </w:pPr>
      <w:r w:rsidRPr="00CF0497">
        <w:rPr>
          <w:rFonts w:ascii="Avenir Next LT Pro" w:hAnsi="Avenir Next LT Pro"/>
          <w:sz w:val="20"/>
          <w:szCs w:val="20"/>
        </w:rPr>
        <w:t xml:space="preserve">Gestion du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bâtiment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(</w:t>
      </w:r>
      <w:proofErr w:type="spellStart"/>
      <w:r w:rsidR="00CF0497" w:rsidRPr="00CF0497">
        <w:rPr>
          <w:rFonts w:ascii="Avenir Next LT Pro" w:hAnsi="Avenir Next LT Pro"/>
          <w:sz w:val="20"/>
          <w:szCs w:val="20"/>
        </w:rPr>
        <w:t>a</w:t>
      </w:r>
      <w:r w:rsidRPr="00CF0497">
        <w:rPr>
          <w:rFonts w:ascii="Avenir Next LT Pro" w:hAnsi="Avenir Next LT Pro"/>
          <w:sz w:val="20"/>
          <w:szCs w:val="20"/>
        </w:rPr>
        <w:t>mélioration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l’aménagement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l’espace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et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potentiel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suivi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travaux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réhabilitation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en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fonction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la confirmation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d’obtention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subvention)</w:t>
      </w:r>
      <w:r w:rsidR="00CF0497">
        <w:rPr>
          <w:rFonts w:ascii="Avenir Next LT Pro" w:hAnsi="Avenir Next LT Pro"/>
          <w:sz w:val="20"/>
          <w:szCs w:val="20"/>
        </w:rPr>
        <w:t>,</w:t>
      </w:r>
    </w:p>
    <w:p w14:paraId="5892CB35" w14:textId="0B139F2E" w:rsidR="00BC3608" w:rsidRPr="00CF0497" w:rsidRDefault="00000000" w:rsidP="00CF0497">
      <w:pPr>
        <w:pStyle w:val="Paragraphedeliste"/>
        <w:numPr>
          <w:ilvl w:val="0"/>
          <w:numId w:val="5"/>
        </w:numPr>
        <w:rPr>
          <w:rFonts w:ascii="Avenir Next LT Pro" w:hAnsi="Avenir Next LT Pro"/>
          <w:sz w:val="20"/>
          <w:szCs w:val="20"/>
          <w:lang w:val="it-IT"/>
        </w:rPr>
      </w:pPr>
      <w:r w:rsidRPr="00CF0497">
        <w:rPr>
          <w:rFonts w:ascii="Avenir Next LT Pro" w:hAnsi="Avenir Next LT Pro"/>
          <w:sz w:val="20"/>
          <w:szCs w:val="20"/>
          <w:lang w:val="it-IT"/>
        </w:rPr>
        <w:t>Cr</w:t>
      </w:r>
      <w:proofErr w:type="spellStart"/>
      <w:r w:rsidRPr="00CF0497">
        <w:rPr>
          <w:rFonts w:ascii="Avenir Next LT Pro" w:hAnsi="Avenir Next LT Pro"/>
          <w:sz w:val="20"/>
          <w:szCs w:val="20"/>
          <w:lang w:val="fr-FR"/>
        </w:rPr>
        <w:t>éation</w:t>
      </w:r>
      <w:proofErr w:type="spellEnd"/>
      <w:r w:rsidRPr="00CF0497">
        <w:rPr>
          <w:rFonts w:ascii="Avenir Next LT Pro" w:hAnsi="Avenir Next LT Pro"/>
          <w:sz w:val="20"/>
          <w:szCs w:val="20"/>
          <w:lang w:val="fr-FR"/>
        </w:rPr>
        <w:t xml:space="preserve"> et </w:t>
      </w:r>
      <w:r w:rsidRPr="00CF0497">
        <w:rPr>
          <w:rFonts w:ascii="Avenir Next LT Pro" w:hAnsi="Avenir Next LT Pro"/>
          <w:sz w:val="20"/>
          <w:szCs w:val="20"/>
        </w:rPr>
        <w:t xml:space="preserve">mise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en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oeuvre d’un </w:t>
      </w:r>
      <w:r w:rsidRPr="00CF0497">
        <w:rPr>
          <w:rFonts w:ascii="Avenir Next LT Pro" w:hAnsi="Avenir Next LT Pro"/>
          <w:sz w:val="20"/>
          <w:szCs w:val="20"/>
          <w:lang w:val="fr-FR"/>
        </w:rPr>
        <w:t>programme d</w:t>
      </w:r>
      <w:r w:rsidRPr="00CF0497">
        <w:rPr>
          <w:rFonts w:ascii="Avenir Next LT Pro" w:hAnsi="Avenir Next LT Pro"/>
          <w:sz w:val="20"/>
          <w:szCs w:val="20"/>
          <w:rtl/>
        </w:rPr>
        <w:t>’</w:t>
      </w:r>
      <w:r w:rsidRPr="00CF0497">
        <w:rPr>
          <w:rFonts w:ascii="Avenir Next LT Pro" w:hAnsi="Avenir Next LT Pro"/>
          <w:sz w:val="20"/>
          <w:szCs w:val="20"/>
          <w:lang w:val="fr-FR"/>
        </w:rPr>
        <w:t>animation autour de la transition écologique des territoires alpins et participation aux principaux é</w:t>
      </w:r>
      <w:r w:rsidRPr="00CF0497">
        <w:rPr>
          <w:rFonts w:ascii="Avenir Next LT Pro" w:hAnsi="Avenir Next LT Pro"/>
          <w:sz w:val="20"/>
          <w:szCs w:val="20"/>
        </w:rPr>
        <w:t>v</w:t>
      </w:r>
      <w:r w:rsidR="00CF0497" w:rsidRPr="00CF0497">
        <w:rPr>
          <w:rFonts w:ascii="Avenir Next LT Pro" w:hAnsi="Avenir Next LT Pro"/>
          <w:sz w:val="20"/>
          <w:szCs w:val="20"/>
          <w:lang w:val="it-IT"/>
        </w:rPr>
        <w:t>é</w:t>
      </w:r>
      <w:proofErr w:type="spellStart"/>
      <w:r w:rsidRPr="00CF0497">
        <w:rPr>
          <w:rFonts w:ascii="Avenir Next LT Pro" w:hAnsi="Avenir Next LT Pro"/>
          <w:sz w:val="20"/>
          <w:szCs w:val="20"/>
          <w:lang w:val="fr-FR"/>
        </w:rPr>
        <w:t>nements</w:t>
      </w:r>
      <w:proofErr w:type="spellEnd"/>
      <w:r w:rsidRPr="00CF0497">
        <w:rPr>
          <w:rFonts w:ascii="Avenir Next LT Pro" w:hAnsi="Avenir Next LT Pro"/>
          <w:sz w:val="20"/>
          <w:szCs w:val="20"/>
          <w:lang w:val="fr-FR"/>
        </w:rPr>
        <w:t xml:space="preserve"> locaux</w:t>
      </w:r>
      <w:r w:rsidR="00CF0497">
        <w:rPr>
          <w:rFonts w:ascii="Avenir Next LT Pro" w:hAnsi="Avenir Next LT Pro"/>
          <w:sz w:val="20"/>
          <w:szCs w:val="20"/>
          <w:lang w:val="fr-FR"/>
        </w:rPr>
        <w:t>,</w:t>
      </w:r>
    </w:p>
    <w:p w14:paraId="128A84C7" w14:textId="0ACE544C" w:rsidR="00BC3608" w:rsidRPr="00CF0497" w:rsidRDefault="00000000" w:rsidP="00CF0497">
      <w:pPr>
        <w:pStyle w:val="Paragraphedeliste"/>
        <w:numPr>
          <w:ilvl w:val="0"/>
          <w:numId w:val="5"/>
        </w:numPr>
        <w:rPr>
          <w:rFonts w:ascii="Avenir Next LT Pro" w:hAnsi="Avenir Next LT Pro"/>
          <w:sz w:val="20"/>
          <w:szCs w:val="20"/>
        </w:rPr>
      </w:pPr>
      <w:proofErr w:type="spellStart"/>
      <w:r w:rsidRPr="00CF0497">
        <w:rPr>
          <w:rFonts w:ascii="Avenir Next LT Pro" w:hAnsi="Avenir Next LT Pro"/>
          <w:sz w:val="20"/>
          <w:szCs w:val="20"/>
        </w:rPr>
        <w:t>Organisation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l’événement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annuel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l’association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à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l’échelle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du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territoire</w:t>
      </w:r>
      <w:proofErr w:type="spellEnd"/>
      <w:r w:rsidRPr="00CF0497">
        <w:rPr>
          <w:rFonts w:ascii="Avenir Next LT Pro" w:hAnsi="Avenir Next LT Pro"/>
          <w:sz w:val="20"/>
          <w:szCs w:val="20"/>
        </w:rPr>
        <w:t>: Altitude MAEWAN</w:t>
      </w:r>
      <w:r w:rsidR="00CF0497">
        <w:rPr>
          <w:rFonts w:ascii="Avenir Next LT Pro" w:hAnsi="Avenir Next LT Pro"/>
          <w:sz w:val="20"/>
          <w:szCs w:val="20"/>
        </w:rPr>
        <w:t>,</w:t>
      </w:r>
    </w:p>
    <w:p w14:paraId="67147592" w14:textId="77777777" w:rsidR="00BC3608" w:rsidRPr="00CF0497" w:rsidRDefault="00000000" w:rsidP="00CF0497">
      <w:pPr>
        <w:pStyle w:val="Paragraphedeliste"/>
        <w:numPr>
          <w:ilvl w:val="0"/>
          <w:numId w:val="5"/>
        </w:numPr>
        <w:rPr>
          <w:rFonts w:ascii="Avenir Next LT Pro" w:hAnsi="Avenir Next LT Pro"/>
          <w:sz w:val="20"/>
          <w:szCs w:val="20"/>
        </w:rPr>
      </w:pPr>
      <w:proofErr w:type="spellStart"/>
      <w:r w:rsidRPr="00CF0497">
        <w:rPr>
          <w:rFonts w:ascii="Avenir Next LT Pro" w:hAnsi="Avenir Next LT Pro"/>
          <w:sz w:val="20"/>
          <w:szCs w:val="20"/>
        </w:rPr>
        <w:t>Renforcement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des collaborations avec les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acteurs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locaux</w:t>
      </w:r>
      <w:proofErr w:type="spellEnd"/>
      <w:r w:rsidRPr="00CF0497">
        <w:rPr>
          <w:rFonts w:ascii="Avenir Next LT Pro" w:hAnsi="Avenir Next LT Pro"/>
          <w:sz w:val="20"/>
          <w:szCs w:val="20"/>
        </w:rPr>
        <w:t>.</w:t>
      </w:r>
    </w:p>
    <w:p w14:paraId="16EF537C" w14:textId="77777777" w:rsidR="00BC3608" w:rsidRPr="00CF0497" w:rsidRDefault="00BC3608" w:rsidP="00CF0497">
      <w:pPr>
        <w:rPr>
          <w:rStyle w:val="Aucun"/>
          <w:rFonts w:ascii="Avenir Next LT Pro" w:eastAsia="Avenir Book" w:hAnsi="Avenir Next LT Pro" w:cs="Avenir Book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626FAB" w14:textId="77777777" w:rsidR="00BC3608" w:rsidRPr="00CF0497" w:rsidRDefault="00BC3608" w:rsidP="00CF0497">
      <w:pPr>
        <w:rPr>
          <w:rFonts w:ascii="Avenir Next LT Pro" w:eastAsia="Avenir Book" w:hAnsi="Avenir Next LT Pro" w:cs="Avenir Book"/>
          <w:sz w:val="20"/>
          <w:szCs w:val="20"/>
        </w:rPr>
      </w:pPr>
    </w:p>
    <w:p w14:paraId="3962F918" w14:textId="65CB4A9D" w:rsidR="00BC3608" w:rsidRDefault="00000000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  <w:r w:rsidRPr="00CF0497">
        <w:rPr>
          <w:rStyle w:val="Aucun"/>
          <w:rFonts w:ascii="Avenir Next LT Pro" w:hAnsi="Avenir Next LT Pro"/>
          <w:sz w:val="20"/>
          <w:szCs w:val="20"/>
          <w:u w:val="single"/>
          <w:lang w:val="fr-FR"/>
        </w:rPr>
        <w:t>NB :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 xml:space="preserve"> Des déplacements réguliers à l’échelle de la vallée sont à prévoir. De potentiels </w:t>
      </w:r>
      <w:r w:rsidR="00A63175">
        <w:rPr>
          <w:rStyle w:val="Aucun"/>
          <w:rFonts w:ascii="Avenir Next LT Pro" w:hAnsi="Avenir Next LT Pro"/>
          <w:sz w:val="20"/>
          <w:szCs w:val="20"/>
          <w:lang w:val="fr-FR"/>
        </w:rPr>
        <w:t xml:space="preserve">déplacements 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>peuvent être prévoir sur les bases de l’association (Bretagne et Ile de France).</w:t>
      </w:r>
    </w:p>
    <w:bookmarkEnd w:id="0"/>
    <w:p w14:paraId="5ED56216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71EDA5BD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1B2099EB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1C06E335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7641C3A1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5B3712EA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4FD7F7F9" w14:textId="77777777" w:rsidR="00A63175" w:rsidRDefault="00A63175" w:rsidP="00CF0497">
      <w:pPr>
        <w:rPr>
          <w:rStyle w:val="Aucun"/>
          <w:rFonts w:ascii="Avenir Next LT Pro" w:hAnsi="Avenir Next LT Pro"/>
          <w:sz w:val="20"/>
          <w:szCs w:val="20"/>
          <w:lang w:val="fr-FR"/>
        </w:rPr>
      </w:pPr>
    </w:p>
    <w:p w14:paraId="5B3F91D9" w14:textId="77777777" w:rsidR="00A63175" w:rsidRPr="00CF0497" w:rsidRDefault="00A63175" w:rsidP="00CF0497">
      <w:pPr>
        <w:rPr>
          <w:rFonts w:ascii="Avenir Next LT Pro" w:eastAsia="Avenir Book" w:hAnsi="Avenir Next LT Pro" w:cs="Avenir Book"/>
          <w:sz w:val="20"/>
          <w:szCs w:val="20"/>
        </w:rPr>
      </w:pPr>
    </w:p>
    <w:p w14:paraId="24FADEDE" w14:textId="77777777" w:rsidR="00BC3608" w:rsidRDefault="00BC3608" w:rsidP="00CF0497">
      <w:pPr>
        <w:pStyle w:val="CorpsA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4744B99F" w14:textId="77777777" w:rsidR="00BC3608" w:rsidRPr="00A63175" w:rsidRDefault="00000000" w:rsidP="00CF0497">
      <w:pPr>
        <w:pStyle w:val="CorpsA"/>
        <w:jc w:val="both"/>
        <w:rPr>
          <w:rStyle w:val="Aucun"/>
          <w:rFonts w:ascii="Avenir Next LT Pro Demi" w:eastAsia="Avenir Book" w:hAnsi="Avenir Next LT Pro Demi" w:cs="Avenir Book"/>
          <w:color w:val="E9BE63"/>
          <w:sz w:val="22"/>
          <w:szCs w:val="22"/>
          <w:u w:color="E9BE63"/>
        </w:rPr>
      </w:pPr>
      <w:r w:rsidRPr="00A63175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</w:rPr>
        <w:lastRenderedPageBreak/>
        <w:t xml:space="preserve">Profil </w:t>
      </w:r>
      <w:proofErr w:type="spellStart"/>
      <w:r w:rsidRPr="00A63175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</w:rPr>
        <w:t>recherch</w:t>
      </w:r>
      <w:proofErr w:type="spellEnd"/>
      <w:r w:rsidRPr="00A63175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  <w:lang w:val="en-US"/>
        </w:rPr>
        <w:t>é</w:t>
      </w:r>
    </w:p>
    <w:p w14:paraId="3291F3D6" w14:textId="77777777" w:rsidR="00BC3608" w:rsidRDefault="00BC3608" w:rsidP="00CF0497">
      <w:pPr>
        <w:pStyle w:val="CorpsA"/>
        <w:jc w:val="both"/>
        <w:rPr>
          <w:rFonts w:ascii="Avenir Book" w:eastAsia="Avenir Book" w:hAnsi="Avenir Book" w:cs="Avenir Book"/>
          <w:color w:val="E9BE63"/>
          <w:sz w:val="22"/>
          <w:szCs w:val="22"/>
          <w:u w:color="E9BE63"/>
        </w:rPr>
      </w:pPr>
    </w:p>
    <w:p w14:paraId="244421E0" w14:textId="77777777" w:rsidR="00BC3608" w:rsidRDefault="00000000" w:rsidP="00CF0497">
      <w:pPr>
        <w:pStyle w:val="Pardfaut"/>
        <w:spacing w:before="0" w:line="240" w:lineRule="auto"/>
        <w:jc w:val="both"/>
        <w:rPr>
          <w:rStyle w:val="Aucun"/>
          <w:rFonts w:ascii="Avenir Heavy" w:eastAsia="Avenir Heavy" w:hAnsi="Avenir Heavy" w:cs="Avenir Heavy"/>
          <w:sz w:val="22"/>
          <w:szCs w:val="22"/>
        </w:rPr>
      </w:pPr>
      <w:bookmarkStart w:id="1" w:name="_Hlk203991930"/>
      <w:r>
        <w:rPr>
          <w:rStyle w:val="Aucun"/>
          <w:rFonts w:ascii="Avenir Heavy" w:hAnsi="Avenir Heavy"/>
          <w:sz w:val="22"/>
          <w:szCs w:val="22"/>
        </w:rPr>
        <w:t>Formation</w:t>
      </w:r>
    </w:p>
    <w:p w14:paraId="64D44CA3" w14:textId="6B491E73" w:rsidR="00BC3608" w:rsidRPr="00CF0497" w:rsidRDefault="00000000" w:rsidP="00CF0497">
      <w:pPr>
        <w:rPr>
          <w:rFonts w:ascii="Avenir Next LT Pro" w:eastAsia="Avenir Book" w:hAnsi="Avenir Next LT Pro" w:cs="Avenir Book"/>
          <w:sz w:val="20"/>
          <w:szCs w:val="20"/>
        </w:rPr>
      </w:pPr>
      <w:r w:rsidRPr="00CF0497">
        <w:rPr>
          <w:rFonts w:ascii="Avenir Next LT Pro" w:hAnsi="Avenir Next LT Pro"/>
          <w:sz w:val="20"/>
          <w:szCs w:val="20"/>
        </w:rPr>
        <w:t>Bac + 3</w:t>
      </w:r>
      <w:r w:rsidR="00056E75">
        <w:rPr>
          <w:rFonts w:ascii="Avenir Next LT Pro" w:hAnsi="Avenir Next LT Pro"/>
          <w:sz w:val="20"/>
          <w:szCs w:val="20"/>
        </w:rPr>
        <w:t>/4/5</w:t>
      </w:r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en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administration /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logistique</w:t>
      </w:r>
      <w:proofErr w:type="spellEnd"/>
      <w:r w:rsidR="00056E75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r w:rsidR="00056E75">
        <w:rPr>
          <w:rFonts w:ascii="Avenir Next LT Pro" w:hAnsi="Avenir Next LT Pro"/>
          <w:sz w:val="20"/>
          <w:szCs w:val="20"/>
        </w:rPr>
        <w:t>ou</w:t>
      </w:r>
      <w:proofErr w:type="spellEnd"/>
      <w:r w:rsidR="00056E75">
        <w:rPr>
          <w:rFonts w:ascii="Avenir Next LT Pro" w:hAnsi="Avenir Next LT Pro"/>
          <w:sz w:val="20"/>
          <w:szCs w:val="20"/>
        </w:rPr>
        <w:t xml:space="preserve"> coordination de </w:t>
      </w:r>
      <w:proofErr w:type="spellStart"/>
      <w:r w:rsidR="00056E75">
        <w:rPr>
          <w:rFonts w:ascii="Avenir Next LT Pro" w:hAnsi="Avenir Next LT Pro"/>
          <w:sz w:val="20"/>
          <w:szCs w:val="20"/>
        </w:rPr>
        <w:t>projet</w:t>
      </w:r>
      <w:proofErr w:type="spellEnd"/>
    </w:p>
    <w:p w14:paraId="3F8D073F" w14:textId="77777777" w:rsidR="00BC3608" w:rsidRPr="00CF0497" w:rsidRDefault="00000000" w:rsidP="00CF0497">
      <w:pPr>
        <w:rPr>
          <w:rFonts w:ascii="Avenir Next LT Pro" w:eastAsia="Avenir Book" w:hAnsi="Avenir Next LT Pro" w:cs="Avenir Book"/>
          <w:sz w:val="20"/>
          <w:szCs w:val="20"/>
        </w:rPr>
      </w:pPr>
      <w:proofErr w:type="spellStart"/>
      <w:r w:rsidRPr="00CF0497">
        <w:rPr>
          <w:rFonts w:ascii="Avenir Next LT Pro" w:hAnsi="Avenir Next LT Pro"/>
          <w:sz w:val="20"/>
          <w:szCs w:val="20"/>
        </w:rPr>
        <w:t>Permis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B et </w:t>
      </w:r>
      <w:proofErr w:type="spellStart"/>
      <w:r w:rsidRPr="00CF0497">
        <w:rPr>
          <w:rFonts w:ascii="Avenir Next LT Pro" w:hAnsi="Avenir Next LT Pro"/>
          <w:sz w:val="20"/>
          <w:szCs w:val="20"/>
        </w:rPr>
        <w:t>être</w:t>
      </w:r>
      <w:proofErr w:type="spellEnd"/>
      <w:r w:rsidRPr="00CF0497">
        <w:rPr>
          <w:rFonts w:ascii="Avenir Next LT Pro" w:hAnsi="Avenir Next LT Pro"/>
          <w:sz w:val="20"/>
          <w:szCs w:val="20"/>
        </w:rPr>
        <w:t xml:space="preserve"> </w:t>
      </w:r>
      <w:proofErr w:type="spellStart"/>
      <w:proofErr w:type="gramStart"/>
      <w:r w:rsidRPr="00CF0497">
        <w:rPr>
          <w:rFonts w:ascii="Avenir Next LT Pro" w:hAnsi="Avenir Next LT Pro"/>
          <w:sz w:val="20"/>
          <w:szCs w:val="20"/>
        </w:rPr>
        <w:t>véhiculé.e</w:t>
      </w:r>
      <w:proofErr w:type="spellEnd"/>
      <w:proofErr w:type="gramEnd"/>
    </w:p>
    <w:p w14:paraId="205BC34C" w14:textId="77777777" w:rsidR="00BC3608" w:rsidRDefault="00BC3608" w:rsidP="00CF0497">
      <w:pPr>
        <w:pStyle w:val="Pardfaut"/>
        <w:spacing w:before="0" w:line="240" w:lineRule="auto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7B5FF20E" w14:textId="77777777" w:rsidR="00BC3608" w:rsidRDefault="00000000" w:rsidP="00CF0497">
      <w:pPr>
        <w:pStyle w:val="Pardfaut"/>
        <w:spacing w:before="0" w:line="240" w:lineRule="auto"/>
        <w:jc w:val="both"/>
        <w:rPr>
          <w:rStyle w:val="Aucun"/>
          <w:rFonts w:ascii="Avenir Heavy" w:eastAsia="Avenir Heavy" w:hAnsi="Avenir Heavy" w:cs="Avenir Heavy"/>
          <w:sz w:val="22"/>
          <w:szCs w:val="22"/>
        </w:rPr>
      </w:pPr>
      <w:proofErr w:type="spellStart"/>
      <w:r>
        <w:rPr>
          <w:rStyle w:val="Aucun"/>
          <w:rFonts w:ascii="Avenir Heavy" w:hAnsi="Avenir Heavy"/>
          <w:sz w:val="22"/>
          <w:szCs w:val="22"/>
        </w:rPr>
        <w:t>Expérience</w:t>
      </w:r>
      <w:proofErr w:type="spellEnd"/>
      <w:r>
        <w:rPr>
          <w:rStyle w:val="Aucun"/>
          <w:rFonts w:ascii="Avenir Heavy" w:hAnsi="Avenir Heavy"/>
          <w:sz w:val="22"/>
          <w:szCs w:val="22"/>
        </w:rPr>
        <w:t xml:space="preserve"> </w:t>
      </w:r>
      <w:proofErr w:type="spellStart"/>
      <w:r>
        <w:rPr>
          <w:rStyle w:val="Aucun"/>
          <w:rFonts w:ascii="Avenir Heavy" w:hAnsi="Avenir Heavy"/>
          <w:sz w:val="22"/>
          <w:szCs w:val="22"/>
        </w:rPr>
        <w:t>professionnelle</w:t>
      </w:r>
      <w:proofErr w:type="spellEnd"/>
    </w:p>
    <w:p w14:paraId="2AD5ECD0" w14:textId="088596B0" w:rsidR="00BC3608" w:rsidRPr="00CF0497" w:rsidRDefault="00000000" w:rsidP="00CF0497">
      <w:pPr>
        <w:rPr>
          <w:rFonts w:ascii="Avenir Next LT Pro" w:eastAsia="Avenir Book" w:hAnsi="Avenir Next LT Pro" w:cs="Avenir Book"/>
          <w:sz w:val="20"/>
          <w:szCs w:val="20"/>
        </w:rPr>
      </w:pP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de-DE"/>
        </w:rPr>
        <w:t>Exp</w:t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>érience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 xml:space="preserve"> de 1 à 2 ans sur des fonctions similaires</w:t>
      </w:r>
      <w:r w:rsidR="00CF0497" w:rsidRPr="00CF0497">
        <w:rPr>
          <w:rStyle w:val="Aucun"/>
          <w:rFonts w:ascii="Avenir Next LT Pro" w:hAnsi="Avenir Next LT Pro"/>
          <w:sz w:val="20"/>
          <w:szCs w:val="20"/>
          <w:lang w:val="fr-FR"/>
        </w:rPr>
        <w:t>.</w:t>
      </w:r>
      <w:r w:rsidRPr="00CF0497">
        <w:rPr>
          <w:rStyle w:val="Aucun"/>
          <w:rFonts w:ascii="Avenir Next LT Pro" w:eastAsia="Avenir Book" w:hAnsi="Avenir Next LT Pro" w:cs="Avenir Book"/>
          <w:sz w:val="20"/>
          <w:szCs w:val="20"/>
          <w:lang w:val="fr-FR"/>
        </w:rPr>
        <w:br/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 xml:space="preserve">Excellentes compétences en communication ainsi qu'en sensibilité </w:t>
      </w:r>
      <w:proofErr w:type="spellStart"/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>inter-culturelle</w:t>
      </w:r>
      <w:proofErr w:type="spellEnd"/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 xml:space="preserve"> territoriale.</w:t>
      </w:r>
      <w:r w:rsidRPr="00CF0497">
        <w:rPr>
          <w:rStyle w:val="Aucun"/>
          <w:rFonts w:ascii="Avenir Next LT Pro" w:eastAsia="Avenir Book" w:hAnsi="Avenir Next LT Pro" w:cs="Avenir Book"/>
          <w:sz w:val="20"/>
          <w:szCs w:val="20"/>
        </w:rPr>
        <w:br/>
      </w:r>
      <w:r w:rsidRPr="00CF0497">
        <w:rPr>
          <w:rStyle w:val="Aucun"/>
          <w:rFonts w:ascii="Avenir Next LT Pro" w:hAnsi="Avenir Next LT Pro"/>
          <w:sz w:val="20"/>
          <w:szCs w:val="20"/>
          <w:lang w:val="fr-FR"/>
        </w:rPr>
        <w:t>Bonnes qualités rédactionnelles en français</w:t>
      </w:r>
    </w:p>
    <w:p w14:paraId="6BEAA66D" w14:textId="77777777" w:rsidR="00BC3608" w:rsidRDefault="00BC3608" w:rsidP="00CF0497">
      <w:pPr>
        <w:pStyle w:val="Pardfaut"/>
        <w:spacing w:before="0" w:line="240" w:lineRule="auto"/>
        <w:jc w:val="both"/>
        <w:rPr>
          <w:rFonts w:ascii="Avenir Book" w:eastAsia="Avenir Book" w:hAnsi="Avenir Book" w:cs="Avenir Book"/>
          <w:sz w:val="22"/>
          <w:szCs w:val="22"/>
          <w:shd w:val="clear" w:color="auto" w:fill="FBFBFB"/>
        </w:rPr>
      </w:pPr>
    </w:p>
    <w:p w14:paraId="23FF8CA6" w14:textId="77777777" w:rsidR="00BC3608" w:rsidRDefault="00000000" w:rsidP="00CF0497">
      <w:pPr>
        <w:pStyle w:val="Pardfaut"/>
        <w:tabs>
          <w:tab w:val="left" w:pos="220"/>
          <w:tab w:val="left" w:pos="720"/>
        </w:tabs>
        <w:spacing w:before="0" w:line="240" w:lineRule="auto"/>
        <w:ind w:left="720" w:hanging="720"/>
        <w:jc w:val="both"/>
        <w:rPr>
          <w:rStyle w:val="Aucun"/>
          <w:rFonts w:ascii="Avenir Heavy" w:eastAsia="Avenir Heavy" w:hAnsi="Avenir Heavy" w:cs="Avenir Heavy"/>
          <w:sz w:val="22"/>
          <w:szCs w:val="22"/>
        </w:rPr>
      </w:pPr>
      <w:r>
        <w:rPr>
          <w:rStyle w:val="Aucun"/>
          <w:rFonts w:ascii="Avenir Heavy" w:hAnsi="Avenir Heavy"/>
          <w:sz w:val="22"/>
          <w:szCs w:val="22"/>
        </w:rPr>
        <w:t>Savoir-</w:t>
      </w:r>
      <w:proofErr w:type="spellStart"/>
      <w:r>
        <w:rPr>
          <w:rStyle w:val="Aucun"/>
          <w:rFonts w:ascii="Avenir Heavy" w:hAnsi="Avenir Heavy"/>
          <w:sz w:val="22"/>
          <w:szCs w:val="22"/>
        </w:rPr>
        <w:t>être</w:t>
      </w:r>
      <w:proofErr w:type="spellEnd"/>
    </w:p>
    <w:p w14:paraId="1DC38942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Fonts w:ascii="Avenir Next LT Pro" w:eastAsia="Avenir Book" w:hAnsi="Avenir Next LT Pro" w:cs="Avenir Book"/>
          <w:sz w:val="20"/>
          <w:szCs w:val="20"/>
          <w:lang w:val="fr-FR"/>
        </w:rPr>
      </w:pPr>
      <w:r w:rsidRPr="00CF0497">
        <w:rPr>
          <w:rFonts w:ascii="Avenir Next LT Pro" w:hAnsi="Avenir Next LT Pro"/>
          <w:sz w:val="20"/>
          <w:szCs w:val="20"/>
          <w:lang w:val="fr-FR"/>
        </w:rPr>
        <w:t>Autonomie, polyvalence et flexibilité</w:t>
      </w:r>
    </w:p>
    <w:p w14:paraId="7175715B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Fonts w:ascii="Avenir Next LT Pro" w:eastAsia="Avenir Book" w:hAnsi="Avenir Next LT Pro" w:cs="Avenir Book"/>
          <w:sz w:val="20"/>
          <w:szCs w:val="20"/>
          <w:lang w:val="fr-FR"/>
        </w:rPr>
      </w:pPr>
      <w:r w:rsidRPr="00CF0497">
        <w:rPr>
          <w:rFonts w:ascii="Avenir Next LT Pro" w:hAnsi="Avenir Next LT Pro"/>
          <w:sz w:val="20"/>
          <w:szCs w:val="20"/>
          <w:lang w:val="fr-FR"/>
        </w:rPr>
        <w:t>Capacités d’analyse et de synthèse</w:t>
      </w:r>
    </w:p>
    <w:p w14:paraId="418A9BBB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Fonts w:ascii="Avenir Next LT Pro" w:eastAsia="Avenir Book" w:hAnsi="Avenir Next LT Pro" w:cs="Avenir Book"/>
          <w:sz w:val="20"/>
          <w:szCs w:val="20"/>
          <w:lang w:val="fr-FR"/>
        </w:rPr>
      </w:pPr>
      <w:r w:rsidRPr="00CF0497">
        <w:rPr>
          <w:rFonts w:ascii="Avenir Next LT Pro" w:hAnsi="Avenir Next LT Pro"/>
          <w:sz w:val="20"/>
          <w:szCs w:val="20"/>
          <w:lang w:val="fr-FR"/>
        </w:rPr>
        <w:t>Diplomatie et capacité de négociation</w:t>
      </w:r>
    </w:p>
    <w:p w14:paraId="7D852F85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Fonts w:ascii="Avenir Next LT Pro" w:eastAsia="Avenir Book" w:hAnsi="Avenir Next LT Pro" w:cs="Avenir Book"/>
          <w:sz w:val="20"/>
          <w:szCs w:val="20"/>
          <w:lang w:val="fr-FR"/>
        </w:rPr>
      </w:pPr>
      <w:r w:rsidRPr="00CF0497">
        <w:rPr>
          <w:rFonts w:ascii="Avenir Next LT Pro" w:hAnsi="Avenir Next LT Pro"/>
          <w:sz w:val="20"/>
          <w:szCs w:val="20"/>
          <w:lang w:val="fr-FR"/>
        </w:rPr>
        <w:t>Excellentes capacités d’organisation et rigueur dans la gestion contractuelle et financière</w:t>
      </w:r>
    </w:p>
    <w:p w14:paraId="797CF24E" w14:textId="77777777" w:rsidR="00BC3608" w:rsidRPr="00CF0497" w:rsidRDefault="00000000" w:rsidP="00CF0497">
      <w:pPr>
        <w:pStyle w:val="Pardfaut"/>
        <w:spacing w:before="0" w:line="240" w:lineRule="auto"/>
        <w:jc w:val="both"/>
        <w:rPr>
          <w:rFonts w:ascii="Avenir Next LT Pro" w:eastAsia="Avenir Book" w:hAnsi="Avenir Next LT Pro" w:cs="Avenir Book"/>
          <w:sz w:val="20"/>
          <w:szCs w:val="20"/>
          <w:lang w:val="fr-FR"/>
        </w:rPr>
      </w:pPr>
      <w:r w:rsidRPr="00CF0497">
        <w:rPr>
          <w:rFonts w:ascii="Avenir Next LT Pro" w:hAnsi="Avenir Next LT Pro"/>
          <w:sz w:val="20"/>
          <w:szCs w:val="20"/>
          <w:lang w:val="fr-FR"/>
        </w:rPr>
        <w:t>Bonne gestion de stress afin d’être en mesure d’accompagner avec sérénité le changement d’échelle de l’association et des priorités au regard des opportunités de financement qui se présentent.</w:t>
      </w:r>
    </w:p>
    <w:bookmarkEnd w:id="1"/>
    <w:p w14:paraId="4968973E" w14:textId="77777777" w:rsidR="00BC3608" w:rsidRDefault="00BC3608" w:rsidP="00CF0497">
      <w:pPr>
        <w:pStyle w:val="CorpsA"/>
        <w:jc w:val="both"/>
        <w:rPr>
          <w:rFonts w:ascii="Avenir Book" w:eastAsia="Avenir Book" w:hAnsi="Avenir Book" w:cs="Avenir Book"/>
          <w:sz w:val="22"/>
          <w:szCs w:val="22"/>
        </w:rPr>
      </w:pPr>
    </w:p>
    <w:p w14:paraId="4C7EF792" w14:textId="77777777" w:rsidR="00BC3608" w:rsidRPr="00A63175" w:rsidRDefault="00000000" w:rsidP="00CF0497">
      <w:pPr>
        <w:pStyle w:val="CorpsA"/>
        <w:jc w:val="both"/>
        <w:rPr>
          <w:rStyle w:val="Aucun"/>
          <w:rFonts w:ascii="Avenir Next LT Pro Demi" w:eastAsia="Avenir Book" w:hAnsi="Avenir Next LT Pro Demi" w:cs="Avenir Book"/>
          <w:color w:val="E9BE63"/>
          <w:sz w:val="22"/>
          <w:szCs w:val="22"/>
          <w:u w:color="E9BE63"/>
        </w:rPr>
      </w:pPr>
      <w:r w:rsidRPr="00A63175">
        <w:rPr>
          <w:rStyle w:val="Aucun"/>
          <w:rFonts w:ascii="Avenir Next LT Pro Demi" w:hAnsi="Avenir Next LT Pro Demi"/>
          <w:color w:val="E9BE63"/>
          <w:sz w:val="22"/>
          <w:szCs w:val="22"/>
          <w:u w:color="E9BE63"/>
        </w:rPr>
        <w:t>Conditions salariales</w:t>
      </w:r>
    </w:p>
    <w:p w14:paraId="3DEC71E8" w14:textId="77777777" w:rsidR="00BC3608" w:rsidRDefault="00BC3608" w:rsidP="00CF0497">
      <w:pPr>
        <w:pStyle w:val="CorpsA"/>
        <w:jc w:val="both"/>
        <w:rPr>
          <w:rFonts w:ascii="Avenir Book" w:eastAsia="Avenir Book" w:hAnsi="Avenir Book" w:cs="Avenir Book"/>
          <w:color w:val="E9BE63"/>
          <w:sz w:val="22"/>
          <w:szCs w:val="22"/>
          <w:u w:color="E9BE63"/>
        </w:rPr>
      </w:pPr>
    </w:p>
    <w:p w14:paraId="32DAB144" w14:textId="77777777" w:rsidR="00BC3608" w:rsidRPr="00A63175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7" w:hanging="1417"/>
        <w:jc w:val="both"/>
        <w:rPr>
          <w:rFonts w:ascii="Avenir Next LT Pro" w:eastAsia="Avenir Book" w:hAnsi="Avenir Next LT Pro" w:cs="Avenir Book"/>
          <w:sz w:val="20"/>
          <w:szCs w:val="20"/>
        </w:rPr>
      </w:pPr>
      <w:r w:rsidRPr="00A63175">
        <w:rPr>
          <w:rStyle w:val="Aucun"/>
          <w:rFonts w:ascii="Avenir Next LT Pro" w:hAnsi="Avenir Next LT Pro"/>
          <w:sz w:val="20"/>
          <w:szCs w:val="20"/>
          <w:u w:val="single"/>
        </w:rPr>
        <w:t>Statut :</w:t>
      </w: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eastAsia="Avenir Book" w:hAnsi="Avenir Next LT Pro" w:cs="Avenir Book"/>
          <w:sz w:val="20"/>
          <w:szCs w:val="20"/>
          <w:lang w:val="en-US"/>
        </w:rPr>
        <w:tab/>
        <w:t xml:space="preserve">Alternance de 12 </w:t>
      </w:r>
      <w:proofErr w:type="spellStart"/>
      <w:r w:rsidRPr="00A63175">
        <w:rPr>
          <w:rFonts w:ascii="Avenir Next LT Pro" w:eastAsia="Avenir Book" w:hAnsi="Avenir Next LT Pro" w:cs="Avenir Book"/>
          <w:sz w:val="20"/>
          <w:szCs w:val="20"/>
          <w:lang w:val="en-US"/>
        </w:rPr>
        <w:t>mois</w:t>
      </w:r>
      <w:proofErr w:type="spellEnd"/>
      <w:r w:rsidRPr="00A63175">
        <w:rPr>
          <w:rFonts w:ascii="Avenir Next LT Pro" w:eastAsia="Avenir Book" w:hAnsi="Avenir Next LT Pro" w:cs="Avenir Book"/>
          <w:sz w:val="20"/>
          <w:szCs w:val="20"/>
          <w:lang w:val="en-US"/>
        </w:rPr>
        <w:t xml:space="preserve"> avec </w:t>
      </w:r>
      <w:proofErr w:type="spellStart"/>
      <w:r w:rsidRPr="00A63175">
        <w:rPr>
          <w:rFonts w:ascii="Avenir Next LT Pro" w:eastAsia="Avenir Book" w:hAnsi="Avenir Next LT Pro" w:cs="Avenir Book"/>
          <w:sz w:val="20"/>
          <w:szCs w:val="20"/>
          <w:lang w:val="en-US"/>
        </w:rPr>
        <w:t>possibilit</w:t>
      </w:r>
      <w:r w:rsidRPr="00A63175">
        <w:rPr>
          <w:rFonts w:ascii="Avenir Next LT Pro" w:hAnsi="Avenir Next LT Pro"/>
          <w:sz w:val="20"/>
          <w:szCs w:val="20"/>
          <w:lang w:val="en-US"/>
        </w:rPr>
        <w:t>é</w:t>
      </w:r>
      <w:proofErr w:type="spellEnd"/>
      <w:r w:rsidRPr="00A63175">
        <w:rPr>
          <w:rFonts w:ascii="Avenir Next LT Pro" w:hAnsi="Avenir Next LT Pro"/>
          <w:sz w:val="20"/>
          <w:szCs w:val="20"/>
          <w:lang w:val="en-US"/>
        </w:rPr>
        <w:t xml:space="preserve"> de </w:t>
      </w:r>
      <w:proofErr w:type="spellStart"/>
      <w:r w:rsidRPr="00A63175">
        <w:rPr>
          <w:rFonts w:ascii="Avenir Next LT Pro" w:hAnsi="Avenir Next LT Pro"/>
          <w:sz w:val="20"/>
          <w:szCs w:val="20"/>
          <w:lang w:val="en-US"/>
        </w:rPr>
        <w:t>renouvellement</w:t>
      </w:r>
      <w:proofErr w:type="spellEnd"/>
      <w:r w:rsidRPr="00A63175">
        <w:rPr>
          <w:rFonts w:ascii="Avenir Next LT Pro" w:hAnsi="Avenir Next LT Pro"/>
          <w:sz w:val="20"/>
          <w:szCs w:val="20"/>
          <w:lang w:val="en-US"/>
        </w:rPr>
        <w:t>.</w:t>
      </w:r>
    </w:p>
    <w:p w14:paraId="0ACF4B55" w14:textId="77777777" w:rsidR="00BC3608" w:rsidRPr="00A63175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7" w:hanging="1417"/>
        <w:jc w:val="both"/>
        <w:rPr>
          <w:rFonts w:ascii="Avenir Next LT Pro" w:eastAsia="Avenir Book" w:hAnsi="Avenir Next LT Pro" w:cs="Avenir Book"/>
          <w:sz w:val="20"/>
          <w:szCs w:val="20"/>
        </w:rPr>
      </w:pP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hAnsi="Avenir Next LT Pro"/>
          <w:sz w:val="20"/>
          <w:szCs w:val="20"/>
        </w:rPr>
        <w:t>Prise en charge de la mutuelle</w:t>
      </w:r>
      <w:r w:rsidRPr="00A63175">
        <w:rPr>
          <w:rFonts w:ascii="Avenir Next LT Pro" w:hAnsi="Avenir Next LT Pro"/>
          <w:sz w:val="20"/>
          <w:szCs w:val="20"/>
          <w:lang w:val="en-US"/>
        </w:rPr>
        <w:t xml:space="preserve"> à 50% </w:t>
      </w:r>
      <w:r w:rsidRPr="00A63175">
        <w:rPr>
          <w:rFonts w:ascii="Avenir Next LT Pro" w:hAnsi="Avenir Next LT Pro"/>
          <w:sz w:val="20"/>
          <w:szCs w:val="20"/>
        </w:rPr>
        <w:t>(Malakoff Humanis).</w:t>
      </w:r>
    </w:p>
    <w:p w14:paraId="4D89B63F" w14:textId="77777777" w:rsidR="00BC3608" w:rsidRPr="00A63175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7" w:hanging="1417"/>
        <w:jc w:val="both"/>
        <w:rPr>
          <w:rFonts w:ascii="Avenir Next LT Pro" w:eastAsia="Avenir Book" w:hAnsi="Avenir Next LT Pro" w:cs="Avenir Book"/>
          <w:sz w:val="20"/>
          <w:szCs w:val="20"/>
        </w:rPr>
      </w:pP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hAnsi="Avenir Next LT Pro"/>
          <w:sz w:val="20"/>
          <w:szCs w:val="20"/>
        </w:rPr>
        <w:t>Possibilité de 35 h/semaine en semaine de 4 jours (8h45 de travail / jour sans la pause déjeuner</w:t>
      </w: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Fonts w:ascii="Avenir Next LT Pro" w:eastAsia="Avenir Book" w:hAnsi="Avenir Next LT Pro" w:cs="Avenir Book"/>
          <w:sz w:val="20"/>
          <w:szCs w:val="20"/>
        </w:rPr>
        <w:tab/>
      </w:r>
    </w:p>
    <w:p w14:paraId="37217BD5" w14:textId="77777777" w:rsidR="00BC3608" w:rsidRPr="00A63175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7" w:hanging="1417"/>
        <w:jc w:val="both"/>
        <w:rPr>
          <w:rStyle w:val="Aucun"/>
          <w:rFonts w:ascii="Avenir Next LT Pro" w:eastAsia="Avenir Book" w:hAnsi="Avenir Next LT Pro" w:cs="Avenir Book"/>
          <w:sz w:val="20"/>
          <w:szCs w:val="20"/>
        </w:rPr>
      </w:pPr>
      <w:proofErr w:type="spellStart"/>
      <w:proofErr w:type="gramStart"/>
      <w:r w:rsidRPr="00A63175">
        <w:rPr>
          <w:rStyle w:val="Aucun"/>
          <w:rFonts w:ascii="Avenir Next LT Pro" w:hAnsi="Avenir Next LT Pro"/>
          <w:sz w:val="20"/>
          <w:szCs w:val="20"/>
          <w:u w:val="single"/>
          <w:lang w:val="nl-NL"/>
        </w:rPr>
        <w:t>Lieu</w:t>
      </w:r>
      <w:proofErr w:type="spellEnd"/>
      <w:r w:rsidRPr="00A63175">
        <w:rPr>
          <w:rStyle w:val="Aucun"/>
          <w:rFonts w:ascii="Avenir Next LT Pro" w:hAnsi="Avenir Next LT Pro"/>
          <w:sz w:val="20"/>
          <w:szCs w:val="20"/>
          <w:u w:val="single"/>
          <w:lang w:val="nl-NL"/>
        </w:rPr>
        <w:t xml:space="preserve"> :</w:t>
      </w:r>
      <w:proofErr w:type="gramEnd"/>
      <w:r w:rsidRPr="00A63175">
        <w:rPr>
          <w:rStyle w:val="Aucun"/>
          <w:rFonts w:ascii="Avenir Next LT Pro" w:hAnsi="Avenir Next LT Pro"/>
          <w:sz w:val="20"/>
          <w:szCs w:val="20"/>
        </w:rPr>
        <w:t xml:space="preserve"> </w:t>
      </w:r>
      <w:r w:rsidRPr="00A63175">
        <w:rPr>
          <w:rStyle w:val="Aucun"/>
          <w:rFonts w:ascii="Avenir Next LT Pro" w:hAnsi="Avenir Next LT Pro"/>
          <w:sz w:val="20"/>
          <w:szCs w:val="20"/>
        </w:rPr>
        <w:tab/>
      </w:r>
      <w:r w:rsidRPr="00A63175">
        <w:rPr>
          <w:rStyle w:val="Aucun"/>
          <w:rFonts w:ascii="Avenir Next LT Pro" w:eastAsia="Avenir Book" w:hAnsi="Avenir Next LT Pro" w:cs="Avenir Book"/>
          <w:sz w:val="20"/>
          <w:szCs w:val="20"/>
        </w:rPr>
        <w:tab/>
      </w:r>
      <w:r w:rsidRPr="00A63175">
        <w:rPr>
          <w:rStyle w:val="Aucun"/>
          <w:rFonts w:ascii="Avenir Next LT Pro" w:hAnsi="Avenir Next LT Pro"/>
          <w:sz w:val="20"/>
          <w:szCs w:val="20"/>
        </w:rPr>
        <w:t>Les Carroz d’Arâches (74)</w:t>
      </w:r>
      <w:r w:rsidRPr="00A63175">
        <w:rPr>
          <w:rStyle w:val="Aucun"/>
          <w:rFonts w:ascii="Avenir Next LT Pro" w:hAnsi="Avenir Next LT Pro"/>
          <w:sz w:val="20"/>
          <w:szCs w:val="20"/>
          <w:lang w:val="en-US"/>
        </w:rPr>
        <w:t>.</w:t>
      </w:r>
    </w:p>
    <w:p w14:paraId="1A987844" w14:textId="77777777" w:rsidR="00BC3608" w:rsidRPr="00A63175" w:rsidRDefault="00000000" w:rsidP="00CF049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7" w:hanging="1417"/>
        <w:jc w:val="both"/>
        <w:rPr>
          <w:rFonts w:ascii="Avenir Next LT Pro" w:eastAsia="Avenir Book" w:hAnsi="Avenir Next LT Pro" w:cs="Avenir Book"/>
          <w:sz w:val="20"/>
          <w:szCs w:val="20"/>
        </w:rPr>
      </w:pPr>
      <w:r w:rsidRPr="00A63175">
        <w:rPr>
          <w:rStyle w:val="Aucun"/>
          <w:rFonts w:ascii="Avenir Next LT Pro" w:hAnsi="Avenir Next LT Pro"/>
          <w:sz w:val="20"/>
          <w:szCs w:val="20"/>
          <w:u w:val="single"/>
        </w:rPr>
        <w:t>D</w:t>
      </w:r>
      <w:r w:rsidRPr="00A63175">
        <w:rPr>
          <w:rStyle w:val="Aucun"/>
          <w:rFonts w:ascii="Avenir Next LT Pro" w:hAnsi="Avenir Next LT Pro"/>
          <w:sz w:val="20"/>
          <w:szCs w:val="20"/>
          <w:u w:val="single"/>
          <w:lang w:val="en-US"/>
        </w:rPr>
        <w:t xml:space="preserve">ate de </w:t>
      </w:r>
      <w:proofErr w:type="spellStart"/>
      <w:r w:rsidRPr="00A63175">
        <w:rPr>
          <w:rStyle w:val="Aucun"/>
          <w:rFonts w:ascii="Avenir Next LT Pro" w:hAnsi="Avenir Next LT Pro"/>
          <w:sz w:val="20"/>
          <w:szCs w:val="20"/>
          <w:u w:val="single"/>
          <w:lang w:val="en-US"/>
        </w:rPr>
        <w:t>prise</w:t>
      </w:r>
      <w:proofErr w:type="spellEnd"/>
      <w:r w:rsidRPr="00A63175">
        <w:rPr>
          <w:rStyle w:val="Aucun"/>
          <w:rFonts w:ascii="Avenir Next LT Pro" w:hAnsi="Avenir Next LT Pro"/>
          <w:sz w:val="20"/>
          <w:szCs w:val="20"/>
          <w:u w:val="single"/>
          <w:lang w:val="en-US"/>
        </w:rPr>
        <w:t xml:space="preserve"> de poste</w:t>
      </w:r>
      <w:r w:rsidRPr="00A63175">
        <w:rPr>
          <w:rStyle w:val="Aucun"/>
          <w:rFonts w:ascii="Avenir Next LT Pro" w:hAnsi="Avenir Next LT Pro"/>
          <w:sz w:val="20"/>
          <w:szCs w:val="20"/>
          <w:u w:val="single"/>
        </w:rPr>
        <w:t xml:space="preserve"> :</w:t>
      </w:r>
      <w:r w:rsidRPr="00A63175">
        <w:rPr>
          <w:rFonts w:ascii="Avenir Next LT Pro" w:hAnsi="Avenir Next LT Pro"/>
          <w:sz w:val="20"/>
          <w:szCs w:val="20"/>
          <w:lang w:val="en-US"/>
        </w:rPr>
        <w:t xml:space="preserve"> 08/09/2025</w:t>
      </w:r>
    </w:p>
    <w:p w14:paraId="664A9308" w14:textId="77777777" w:rsidR="00BC3608" w:rsidRPr="00A63175" w:rsidRDefault="00BC3608" w:rsidP="00CF0497">
      <w:pPr>
        <w:pStyle w:val="CorpsA"/>
        <w:jc w:val="both"/>
        <w:rPr>
          <w:rFonts w:ascii="Avenir Next LT Pro" w:eastAsia="Avenir Book" w:hAnsi="Avenir Next LT Pro" w:cs="Avenir Book"/>
          <w:sz w:val="20"/>
          <w:szCs w:val="20"/>
        </w:rPr>
      </w:pPr>
    </w:p>
    <w:p w14:paraId="55F77AF0" w14:textId="77777777" w:rsidR="00BC3608" w:rsidRPr="00A63175" w:rsidRDefault="00000000" w:rsidP="00CF0497">
      <w:pPr>
        <w:pStyle w:val="CorpsA"/>
        <w:jc w:val="both"/>
        <w:rPr>
          <w:rFonts w:ascii="Avenir Next LT Pro" w:hAnsi="Avenir Next LT Pro"/>
          <w:sz w:val="20"/>
          <w:szCs w:val="20"/>
        </w:rPr>
      </w:pPr>
      <w:r w:rsidRPr="00A63175">
        <w:rPr>
          <w:rStyle w:val="Aucun"/>
          <w:rFonts w:ascii="Avenir Next LT Pro" w:hAnsi="Avenir Next LT Pro"/>
          <w:sz w:val="20"/>
          <w:szCs w:val="20"/>
        </w:rPr>
        <w:t>Pour postuler, merci d</w:t>
      </w:r>
      <w:r w:rsidRPr="00A63175">
        <w:rPr>
          <w:rStyle w:val="Aucun"/>
          <w:rFonts w:ascii="Avenir Next LT Pro" w:hAnsi="Avenir Next LT Pro"/>
          <w:sz w:val="20"/>
          <w:szCs w:val="20"/>
          <w:lang w:val="en-US"/>
        </w:rPr>
        <w:t>’</w:t>
      </w:r>
      <w:r w:rsidRPr="00A63175">
        <w:rPr>
          <w:rStyle w:val="Aucun"/>
          <w:rFonts w:ascii="Avenir Next LT Pro" w:hAnsi="Avenir Next LT Pro"/>
          <w:sz w:val="20"/>
          <w:szCs w:val="20"/>
        </w:rPr>
        <w:t xml:space="preserve">envoyer votre CV et lettre de motivation </w:t>
      </w:r>
      <w:r w:rsidRPr="00A63175">
        <w:rPr>
          <w:rStyle w:val="Aucun"/>
          <w:rFonts w:ascii="Avenir Next LT Pro" w:hAnsi="Avenir Next LT Pro"/>
          <w:sz w:val="20"/>
          <w:szCs w:val="20"/>
          <w:lang w:val="en-US"/>
        </w:rPr>
        <w:t>à administration</w:t>
      </w:r>
      <w:r w:rsidRPr="00A63175">
        <w:rPr>
          <w:rFonts w:ascii="Avenir Next LT Pro" w:hAnsi="Avenir Next LT Pro"/>
          <w:sz w:val="20"/>
          <w:szCs w:val="20"/>
        </w:rPr>
        <w:t>@maewan.com</w:t>
      </w:r>
    </w:p>
    <w:sectPr w:rsidR="00BC3608" w:rsidRPr="00A6317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2846" w14:textId="77777777" w:rsidR="007245F8" w:rsidRDefault="007245F8">
      <w:r>
        <w:separator/>
      </w:r>
    </w:p>
  </w:endnote>
  <w:endnote w:type="continuationSeparator" w:id="0">
    <w:p w14:paraId="3DE8024C" w14:textId="77777777" w:rsidR="007245F8" w:rsidRDefault="007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Roman">
    <w:altName w:val="Cambria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Book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7295" w14:textId="77777777" w:rsidR="00BC3608" w:rsidRDefault="00BC360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E31D" w14:textId="77777777" w:rsidR="007245F8" w:rsidRDefault="007245F8">
      <w:r>
        <w:separator/>
      </w:r>
    </w:p>
  </w:footnote>
  <w:footnote w:type="continuationSeparator" w:id="0">
    <w:p w14:paraId="4B677884" w14:textId="77777777" w:rsidR="007245F8" w:rsidRDefault="0072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5514" w14:textId="77777777" w:rsidR="00BC3608" w:rsidRDefault="00000000">
    <w:pPr>
      <w:pStyle w:val="CorpsA"/>
      <w:tabs>
        <w:tab w:val="center" w:pos="4819"/>
        <w:tab w:val="right" w:pos="9020"/>
        <w:tab w:val="right" w:pos="9612"/>
      </w:tabs>
    </w:pPr>
    <w:r>
      <w:rPr>
        <w:rStyle w:val="Aucun"/>
        <w:rFonts w:ascii="Helvetica Neue" w:hAnsi="Helvetica Neue"/>
      </w:rPr>
      <w:tab/>
    </w:r>
    <w:r>
      <w:rPr>
        <w:rStyle w:val="Aucun"/>
        <w:rFonts w:ascii="Helvetica Neue" w:hAnsi="Helvetica Neue"/>
        <w:noProof/>
      </w:rPr>
      <w:drawing>
        <wp:inline distT="0" distB="0" distL="0" distR="0" wp14:anchorId="00AFCAC2" wp14:editId="73023822">
          <wp:extent cx="1184730" cy="83768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730" cy="8376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797"/>
    <w:multiLevelType w:val="hybridMultilevel"/>
    <w:tmpl w:val="45428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6DE5"/>
    <w:multiLevelType w:val="hybridMultilevel"/>
    <w:tmpl w:val="9594C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767B"/>
    <w:multiLevelType w:val="hybridMultilevel"/>
    <w:tmpl w:val="209A3D3C"/>
    <w:numStyleLink w:val="Tiret"/>
  </w:abstractNum>
  <w:abstractNum w:abstractNumId="3" w15:restartNumberingAfterBreak="0">
    <w:nsid w:val="4FEC4FAB"/>
    <w:multiLevelType w:val="hybridMultilevel"/>
    <w:tmpl w:val="209A3D3C"/>
    <w:styleLink w:val="Tiret"/>
    <w:lvl w:ilvl="0" w:tplc="7764D66C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AB90549A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 w:tplc="2606354E">
      <w:start w:val="1"/>
      <w:numFmt w:val="bullet"/>
      <w:lvlText w:val="-"/>
      <w:lvlJc w:val="left"/>
      <w:pPr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7D1E53E2">
      <w:start w:val="1"/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 w:tplc="776E18A8">
      <w:start w:val="1"/>
      <w:numFmt w:val="bullet"/>
      <w:lvlText w:val="-"/>
      <w:lvlJc w:val="left"/>
      <w:pPr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 w:tplc="6C64B9AE">
      <w:start w:val="1"/>
      <w:numFmt w:val="bullet"/>
      <w:lvlText w:val="-"/>
      <w:lvlJc w:val="left"/>
      <w:pPr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02167E30">
      <w:start w:val="1"/>
      <w:numFmt w:val="bullet"/>
      <w:lvlText w:val="-"/>
      <w:lvlJc w:val="left"/>
      <w:pPr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 w:tplc="980457E4">
      <w:start w:val="1"/>
      <w:numFmt w:val="bullet"/>
      <w:lvlText w:val="-"/>
      <w:lvlJc w:val="left"/>
      <w:pPr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 w:tplc="2CAAD0CE">
      <w:start w:val="1"/>
      <w:numFmt w:val="bullet"/>
      <w:lvlText w:val="-"/>
      <w:lvlJc w:val="left"/>
      <w:pPr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 w16cid:durableId="921451848">
    <w:abstractNumId w:val="3"/>
  </w:num>
  <w:num w:numId="2" w16cid:durableId="1452358996">
    <w:abstractNumId w:val="2"/>
  </w:num>
  <w:num w:numId="3" w16cid:durableId="1660378855">
    <w:abstractNumId w:val="2"/>
    <w:lvlOverride w:ilvl="0">
      <w:lvl w:ilvl="0" w:tplc="2FECEF50">
        <w:start w:val="1"/>
        <w:numFmt w:val="bullet"/>
        <w:lvlText w:val="-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99F493B8">
        <w:start w:val="1"/>
        <w:numFmt w:val="bullet"/>
        <w:lvlText w:val="-"/>
        <w:lvlJc w:val="left"/>
        <w:pPr>
          <w:ind w:left="46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6F4A0DCC">
        <w:start w:val="1"/>
        <w:numFmt w:val="bullet"/>
        <w:lvlText w:val="-"/>
        <w:lvlJc w:val="left"/>
        <w:pPr>
          <w:ind w:left="70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9FB445DC">
        <w:start w:val="1"/>
        <w:numFmt w:val="bullet"/>
        <w:lvlText w:val="-"/>
        <w:lvlJc w:val="left"/>
        <w:pPr>
          <w:ind w:left="94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696CDBE2">
        <w:start w:val="1"/>
        <w:numFmt w:val="bullet"/>
        <w:lvlText w:val="-"/>
        <w:lvlJc w:val="left"/>
        <w:pPr>
          <w:ind w:left="118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EA4C0150">
        <w:start w:val="1"/>
        <w:numFmt w:val="bullet"/>
        <w:lvlText w:val="-"/>
        <w:lvlJc w:val="left"/>
        <w:pPr>
          <w:ind w:left="142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C1A2E162">
        <w:start w:val="1"/>
        <w:numFmt w:val="bullet"/>
        <w:lvlText w:val="-"/>
        <w:lvlJc w:val="left"/>
        <w:pPr>
          <w:ind w:left="166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160E6CD6">
        <w:start w:val="1"/>
        <w:numFmt w:val="bullet"/>
        <w:lvlText w:val="-"/>
        <w:lvlJc w:val="left"/>
        <w:pPr>
          <w:ind w:left="190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B9F8FFB0">
        <w:start w:val="1"/>
        <w:numFmt w:val="bullet"/>
        <w:lvlText w:val="-"/>
        <w:lvlJc w:val="left"/>
        <w:pPr>
          <w:ind w:left="2140" w:hanging="2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4" w16cid:durableId="343748388">
    <w:abstractNumId w:val="1"/>
  </w:num>
  <w:num w:numId="5" w16cid:durableId="39794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08"/>
    <w:rsid w:val="00056E75"/>
    <w:rsid w:val="00092C2F"/>
    <w:rsid w:val="00152D25"/>
    <w:rsid w:val="003E6124"/>
    <w:rsid w:val="0045797A"/>
    <w:rsid w:val="00600E93"/>
    <w:rsid w:val="007245F8"/>
    <w:rsid w:val="008A5467"/>
    <w:rsid w:val="008F44F0"/>
    <w:rsid w:val="00A63175"/>
    <w:rsid w:val="00BC3608"/>
    <w:rsid w:val="00C739C3"/>
    <w:rsid w:val="00CF0497"/>
    <w:rsid w:val="00DA6D56"/>
    <w:rsid w:val="00DC78DD"/>
    <w:rsid w:val="00F15950"/>
    <w:rsid w:val="00F84A0F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735F"/>
  <w15:docId w15:val="{99E66E86-E038-49D2-867A-D1A28DFB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5">
    <w:name w:val="heading 5"/>
    <w:next w:val="CorpsA"/>
    <w:uiPriority w:val="9"/>
    <w:unhideWhenUsed/>
    <w:qFormat/>
    <w:pPr>
      <w:keepNext/>
      <w:keepLines/>
      <w:spacing w:before="220" w:after="40"/>
      <w:outlineLvl w:val="4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CF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Lissarrague</cp:lastModifiedBy>
  <cp:revision>2</cp:revision>
  <dcterms:created xsi:type="dcterms:W3CDTF">2025-07-30T14:41:00Z</dcterms:created>
  <dcterms:modified xsi:type="dcterms:W3CDTF">2025-07-30T14:41:00Z</dcterms:modified>
</cp:coreProperties>
</file>